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752860.xml.htm"/>
      <w:bookmarkStart w:id="1" w:name="kswkform4_178475286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BIDZOS D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12061 BLUEMONT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VERISIGN INC/CA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VRSN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Exec. Chairman, Pres,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39"/>
        <w:gridCol w:w="921"/>
        <w:gridCol w:w="792"/>
        <w:gridCol w:w="611"/>
        <w:gridCol w:w="336"/>
        <w:gridCol w:w="794"/>
        <w:gridCol w:w="406"/>
        <w:gridCol w:w="1101"/>
        <w:gridCol w:w="1541"/>
        <w:gridCol w:w="949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3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4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3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4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266.1443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418,939.0301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267.5871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418,239.0301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268.63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418,039.0301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270.8975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417,639.0301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271.8935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417,539.0301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299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273.2776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417,240.0301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1,001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274.2098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416,239.0301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in Column 4 is the weighted average price. These shares were sold in multiple transactions at prices ranging from $265.89 to $266.60,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the weighted average price. These shares were sold in multiple transactions at prices ranging from $267.26 to $268.22,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in Column 4 is the weighted average price. These shares were sold in multiple transactions at prices ranging from $268.38 to $268.88,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price reported in Column 4 is the weighted average price. These shares were sold in multiple transactions at prices ranging from $270.44 to $271.36,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price reported in Column 4 is the weighted average price. These shares were sold in multiple transactions at prices ranging from $271.88 to $271.895,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price reported in Column 4 is the weighted average price. These shares were sold in multiple transactions at prices ranging from $273.01 to $273.45,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price reported in Column 4 is the weighted average price. These shares were sold in multiple transactions at prices ranging from $274.03 to $274.21,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Terence E. Kaden by Power of Attorney for D. James Bidzos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04816" TargetMode="External"/><Relationship Id="rId5" Type="http://schemas.openxmlformats.org/officeDocument/2006/relationships/hyperlink" Target="http://www.sec.gov/cgi-bin/browse-edgar?action=getcompany&amp;CIK=00010144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1017</Words>
  <Characters>5537</Characters>
  <CharactersWithSpaces>6432</CharactersWithSpaces>
  <Paragraphs>151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